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9" w:type="dxa"/>
        <w:tblInd w:w="-7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04"/>
        <w:gridCol w:w="1786"/>
        <w:gridCol w:w="1547"/>
        <w:gridCol w:w="1358"/>
        <w:gridCol w:w="1541"/>
        <w:gridCol w:w="1358"/>
      </w:tblGrid>
      <w:tr w:rsidR="00A26B91" w:rsidTr="00A26B91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</w:rPr>
              <w:t>Вид резистора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Типоразмер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Диапазон номинальных сопротивлений, 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Допускаемое отклонение сопротивления, 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Номинальная мощность рассеяния, Вт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Предельное рабочее напряжение переменного или постоянного (амплитудного) тока, 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Масса резисторов, г,</w:t>
            </w:r>
            <w:r>
              <w:rPr>
                <w:b/>
                <w:bCs/>
                <w:color w:val="212529"/>
              </w:rPr>
              <w:br/>
              <w:t>не более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Р1-12-0,062ум.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0402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0,15 до 0,91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 xml:space="preserve">от 1 до 10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 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7 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±5; ±10; ±20</w:t>
            </w:r>
            <w:r>
              <w:rPr>
                <w:color w:val="212529"/>
              </w:rPr>
              <w:br/>
              <w:t>±2; ±5; ±10</w:t>
            </w:r>
            <w:r>
              <w:rPr>
                <w:color w:val="212529"/>
              </w:rPr>
              <w:br/>
              <w:t>±1; ±2; ±5; ±10</w:t>
            </w:r>
            <w:r>
              <w:rPr>
                <w:color w:val="212529"/>
              </w:rPr>
              <w:br/>
              <w:t>±2; ±5; ±10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0,062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0,0015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Р1-12-0,062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0603</w:t>
            </w: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0,0050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Р1-12-0,1ум.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0603</w:t>
            </w: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0,1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Р1-12-0,1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0805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0,15 до 0,91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 xml:space="preserve">от 1 до 10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 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до 2×10</w:t>
            </w:r>
            <w:r>
              <w:rPr>
                <w:color w:val="212529"/>
                <w:sz w:val="18"/>
                <w:szCs w:val="18"/>
                <w:vertAlign w:val="superscript"/>
              </w:rPr>
              <w:t>7 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±5; ±10; ±10</w:t>
            </w:r>
            <w:r>
              <w:rPr>
                <w:color w:val="212529"/>
              </w:rPr>
              <w:br/>
              <w:t>±2; ±5; ±10</w:t>
            </w:r>
            <w:r>
              <w:rPr>
                <w:color w:val="212529"/>
              </w:rPr>
              <w:br/>
              <w:t>±0,5; ±1; ±2; ±5; ±10</w:t>
            </w:r>
            <w:r>
              <w:rPr>
                <w:color w:val="212529"/>
              </w:rPr>
              <w:br/>
              <w:t>±2; ±5; ±10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0,0060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Р1-12-0,125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0805</w:t>
            </w: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Р1-12-0,25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1206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0,15 до 0,91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 xml:space="preserve">от 1 до 10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 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до 2,2×10</w:t>
            </w:r>
            <w:r>
              <w:rPr>
                <w:color w:val="212529"/>
                <w:sz w:val="18"/>
                <w:szCs w:val="18"/>
                <w:vertAlign w:val="superscript"/>
              </w:rPr>
              <w:t>7 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±5; ±10; ±10</w:t>
            </w:r>
            <w:r>
              <w:rPr>
                <w:color w:val="212529"/>
              </w:rPr>
              <w:br/>
              <w:t>±2; ±5; ±10</w:t>
            </w:r>
            <w:r>
              <w:rPr>
                <w:color w:val="212529"/>
              </w:rPr>
              <w:br/>
              <w:t>±0,5; ±1; ±2; ±5; ±10</w:t>
            </w:r>
            <w:r>
              <w:rPr>
                <w:color w:val="212529"/>
              </w:rPr>
              <w:br/>
              <w:t>±2; ±5; ±10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0,0150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Р1-12-0,33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1210</w:t>
            </w: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0,33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0,0250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Р1-12-0,5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2010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0,15 до 0,91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 xml:space="preserve">от 1 до 10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 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7 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±5; ±10; ±10</w:t>
            </w:r>
            <w:r>
              <w:rPr>
                <w:color w:val="212529"/>
              </w:rPr>
              <w:br/>
              <w:t>±2; ±5; ±10</w:t>
            </w:r>
            <w:r>
              <w:rPr>
                <w:color w:val="212529"/>
              </w:rPr>
              <w:br/>
              <w:t>±0,5; ±1; ±2; ±5; ±10</w:t>
            </w:r>
            <w:r>
              <w:rPr>
                <w:color w:val="212529"/>
              </w:rPr>
              <w:br/>
              <w:t>±2; ±5; ±10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0,0400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Р1-12-0,75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2012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0,15 до 0,91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 xml:space="preserve">от 1 до 10 </w:t>
            </w:r>
            <w:proofErr w:type="spellStart"/>
            <w:r>
              <w:rPr>
                <w:color w:val="212529"/>
              </w:rPr>
              <w:lastRenderedPageBreak/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 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до 2,2×10</w:t>
            </w:r>
            <w:r>
              <w:rPr>
                <w:color w:val="212529"/>
                <w:sz w:val="18"/>
                <w:szCs w:val="18"/>
                <w:vertAlign w:val="superscript"/>
              </w:rPr>
              <w:t>7 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±5; ±10; ±10</w:t>
            </w:r>
            <w:r>
              <w:rPr>
                <w:color w:val="212529"/>
              </w:rPr>
              <w:br/>
              <w:t>±2; ±5; ±10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lastRenderedPageBreak/>
              <w:t>±0,5; ±1; ±2; ±5; ±10</w:t>
            </w:r>
            <w:r>
              <w:rPr>
                <w:color w:val="212529"/>
              </w:rPr>
              <w:br/>
              <w:t>±2; ±5; ±10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0,75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0,0450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Р1-12-1,0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2512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0,15 до 0,91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 xml:space="preserve">от 1 до 10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 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7 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±5; ±10; ±10</w:t>
            </w:r>
            <w:r>
              <w:rPr>
                <w:color w:val="212529"/>
              </w:rPr>
              <w:br/>
              <w:t>±2; ±5; ±10</w:t>
            </w:r>
            <w:r>
              <w:rPr>
                <w:color w:val="212529"/>
              </w:rPr>
              <w:br/>
              <w:t>±0,5; ±1; ±2; ±5; ±10</w:t>
            </w:r>
            <w:r>
              <w:rPr>
                <w:color w:val="212529"/>
              </w:rPr>
              <w:br/>
              <w:t>±2; ±5; ±10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0,1000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Р1-12-2,0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4020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От 0,15 до 0,91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 xml:space="preserve">от 1 до 10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 до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  <w:r>
              <w:rPr>
                <w:color w:val="212529"/>
              </w:rPr>
              <w:br/>
              <w:t>св. 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  <w:r>
              <w:rPr>
                <w:color w:val="212529"/>
              </w:rPr>
              <w:t> до 2,7×10</w:t>
            </w:r>
            <w:r>
              <w:rPr>
                <w:color w:val="212529"/>
                <w:sz w:val="18"/>
                <w:szCs w:val="18"/>
                <w:vertAlign w:val="superscript"/>
              </w:rPr>
              <w:t>7 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±5; ±10; ±20</w:t>
            </w:r>
            <w:r>
              <w:rPr>
                <w:color w:val="212529"/>
              </w:rPr>
              <w:br/>
              <w:t>±2; ±5; ±10</w:t>
            </w:r>
            <w:r>
              <w:rPr>
                <w:color w:val="212529"/>
              </w:rPr>
              <w:br/>
              <w:t>±1; ±2; ±5; ±10</w:t>
            </w:r>
            <w:r>
              <w:rPr>
                <w:color w:val="212529"/>
              </w:rPr>
              <w:br/>
              <w:t>±2; ±5; ±10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2,0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0,5000</w:t>
            </w:r>
          </w:p>
        </w:tc>
      </w:tr>
      <w:tr w:rsidR="00A26B91" w:rsidTr="00A26B91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pStyle w:val="a3"/>
              <w:spacing w:before="0" w:beforeAutospacing="0" w:after="300" w:afterAutospacing="0" w:line="390" w:lineRule="atLeast"/>
              <w:rPr>
                <w:color w:val="777777"/>
              </w:rPr>
            </w:pPr>
            <w:r>
              <w:rPr>
                <w:color w:val="777777"/>
              </w:rPr>
              <w:t>Примечание</w:t>
            </w:r>
            <w:r>
              <w:rPr>
                <w:color w:val="777777"/>
              </w:rPr>
              <w:br/>
              <w:t>Промежуточные значения номинальных сопротивлений соответствуют рядам Е24, Е48, Е96 по ГОСТ 28884</w:t>
            </w:r>
          </w:p>
        </w:tc>
      </w:tr>
    </w:tbl>
    <w:p w:rsidR="00A26B91" w:rsidRDefault="00A26B91" w:rsidP="00A26B91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A26B91" w:rsidRDefault="00A26B91" w:rsidP="00A26B91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A26B91" w:rsidRDefault="00A26B91" w:rsidP="00A26B91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A26B91" w:rsidRDefault="00A26B91" w:rsidP="00A26B91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  <w:r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  <w:lastRenderedPageBreak/>
        <w:t>ОБЩИЙ ВИД РЕЗИСТОРА</w:t>
      </w:r>
    </w:p>
    <w:p w:rsidR="00A26B91" w:rsidRDefault="00A26B91" w:rsidP="00A26B91">
      <w:pPr>
        <w:shd w:val="clear" w:color="auto" w:fill="FFFFFF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5295900" cy="3703320"/>
            <wp:effectExtent l="0" t="0" r="0" b="0"/>
            <wp:docPr id="2" name="Рисунок 2" descr="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B91" w:rsidRDefault="00A26B91" w:rsidP="00A26B91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  <w:r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  <w:t>ГАБАРИТНЫЕ РАЗМЕРЫ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50"/>
        <w:gridCol w:w="1438"/>
        <w:gridCol w:w="1438"/>
        <w:gridCol w:w="1438"/>
      </w:tblGrid>
      <w:tr w:rsidR="00A26B91" w:rsidTr="00A26B91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</w:rPr>
              <w:t>Вид резистора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Габаритные размеры и допустимые отклонения, мм</w:t>
            </w:r>
          </w:p>
        </w:tc>
      </w:tr>
      <w:tr w:rsidR="00A26B91" w:rsidTr="00A26B91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l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Р1-12-0,062ум.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1,00 ± 0,10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0,50 ± 0,10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0,30 ± 0,05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0,25 ± 0,15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Р1-12-0,062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1,60 ± 0,15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0,80 ± 0,10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0,45 ± 0,20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0,30 ± 0,20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Р1-12-0,1ум.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2,00 ± 0,20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1,25 ± 0,20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0,4</w:t>
            </w:r>
            <w:r>
              <w:rPr>
                <w:color w:val="212529"/>
                <w:sz w:val="18"/>
                <w:szCs w:val="18"/>
                <w:vertAlign w:val="superscript"/>
              </w:rPr>
              <w:t>+0,20</w:t>
            </w:r>
            <w:r>
              <w:rPr>
                <w:color w:val="212529"/>
                <w:sz w:val="18"/>
                <w:szCs w:val="18"/>
                <w:vertAlign w:val="subscript"/>
              </w:rPr>
              <w:t>-0,05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0,40 ± 0,20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Р1-12-0,125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3,20</w:t>
            </w:r>
            <w:r>
              <w:rPr>
                <w:color w:val="212529"/>
                <w:sz w:val="18"/>
                <w:szCs w:val="18"/>
                <w:vertAlign w:val="superscript"/>
              </w:rPr>
              <w:t>+0,15</w:t>
            </w:r>
            <w:r>
              <w:rPr>
                <w:color w:val="212529"/>
                <w:sz w:val="18"/>
                <w:szCs w:val="18"/>
                <w:vertAlign w:val="subscript"/>
              </w:rPr>
              <w:t>-0,20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1,60 ± 0,15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0,6</w:t>
            </w:r>
            <w:r>
              <w:rPr>
                <w:color w:val="212529"/>
                <w:sz w:val="18"/>
                <w:szCs w:val="18"/>
                <w:vertAlign w:val="superscript"/>
              </w:rPr>
              <w:t>+0,20</w:t>
            </w:r>
            <w:r>
              <w:rPr>
                <w:color w:val="212529"/>
                <w:sz w:val="18"/>
                <w:szCs w:val="18"/>
                <w:vertAlign w:val="subscript"/>
              </w:rPr>
              <w:t>-0,05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3,20 ± 0,20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2,50 ± 0,20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0,60 ± 0,20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Р1-12-0,5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5,00 ± 0,20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0,50 ± 0,25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Р1-12-0,75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3,20 ± 0,20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Р1-12-1,0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6,30 ± 0,20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0,75 ± 0,45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Р1-12-2,0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10,00 ± 0,20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5,00 ± 0,20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1,00 ± 0,50</w:t>
            </w:r>
          </w:p>
        </w:tc>
      </w:tr>
    </w:tbl>
    <w:p w:rsidR="00A26B91" w:rsidRDefault="00A26B91" w:rsidP="00A26B91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A26B91" w:rsidRDefault="00A26B91" w:rsidP="00A26B91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  <w:t>ЗНАЧЕНИЯ ТКС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3264"/>
        <w:gridCol w:w="1843"/>
        <w:gridCol w:w="1116"/>
        <w:gridCol w:w="1227"/>
      </w:tblGrid>
      <w:tr w:rsidR="00A26B91" w:rsidTr="00A26B91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</w:rPr>
              <w:t>Группа по ТКС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Диапазон номинальных сопротивлений, Ом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ТКС, ×10</w:t>
            </w:r>
            <w:r>
              <w:rPr>
                <w:b/>
                <w:bCs/>
                <w:color w:val="212529"/>
                <w:sz w:val="18"/>
                <w:szCs w:val="18"/>
                <w:vertAlign w:val="superscript"/>
              </w:rPr>
              <w:t>-6 </w:t>
            </w:r>
            <w:r>
              <w:rPr>
                <w:b/>
                <w:bCs/>
                <w:color w:val="212529"/>
              </w:rPr>
              <w:t>1/°С, не более,</w:t>
            </w:r>
            <w:r>
              <w:rPr>
                <w:b/>
                <w:bCs/>
                <w:color w:val="212529"/>
              </w:rPr>
              <w:br/>
              <w:t>в интервалах температур</w:t>
            </w:r>
          </w:p>
        </w:tc>
      </w:tr>
      <w:tr w:rsidR="00A26B91" w:rsidTr="00A26B91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от минус 60</w:t>
            </w:r>
            <w:r>
              <w:rPr>
                <w:b/>
                <w:bCs/>
                <w:color w:val="212529"/>
              </w:rPr>
              <w:br/>
              <w:t>до 20 °С (от 213 до 293 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от 20 до 70 °С</w:t>
            </w:r>
            <w:r>
              <w:rPr>
                <w:b/>
                <w:bCs/>
                <w:color w:val="212529"/>
              </w:rPr>
              <w:br/>
              <w:t>(от 293</w:t>
            </w:r>
            <w:r>
              <w:rPr>
                <w:b/>
                <w:bCs/>
                <w:color w:val="212529"/>
              </w:rPr>
              <w:br/>
              <w:t>до 343 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от 20 до 155 °С</w:t>
            </w:r>
            <w:r>
              <w:rPr>
                <w:b/>
                <w:bCs/>
                <w:color w:val="212529"/>
              </w:rPr>
              <w:br/>
              <w:t>(от 293</w:t>
            </w:r>
            <w:r>
              <w:rPr>
                <w:b/>
                <w:bCs/>
                <w:color w:val="212529"/>
              </w:rPr>
              <w:br/>
              <w:t>до 428 К)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Без обозначения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0,15 до 0,68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Не нормируется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К*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Св. 100 до 1×10</w:t>
            </w:r>
            <w:r>
              <w:rPr>
                <w:color w:val="212529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±100</w:t>
            </w:r>
          </w:p>
        </w:tc>
      </w:tr>
      <w:tr w:rsidR="00A26B91" w:rsidTr="00A26B9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Св. 100 до 1,5×10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±100</w:t>
            </w:r>
          </w:p>
        </w:tc>
      </w:tr>
      <w:tr w:rsidR="00A26B91" w:rsidTr="00A26B9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Св. 1,5×10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до 1,5×10</w:t>
            </w:r>
            <w:r>
              <w:rPr>
                <w:color w:val="212529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±100</w:t>
            </w:r>
          </w:p>
        </w:tc>
      </w:tr>
      <w:tr w:rsidR="00A26B91" w:rsidTr="00A26B9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26B91" w:rsidRDefault="00A26B91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Св. 1,5×10</w:t>
            </w:r>
            <w:r>
              <w:rPr>
                <w:color w:val="212529"/>
                <w:sz w:val="18"/>
                <w:szCs w:val="18"/>
                <w:vertAlign w:val="superscript"/>
              </w:rPr>
              <w:t>4</w:t>
            </w:r>
            <w:r>
              <w:rPr>
                <w:color w:val="212529"/>
              </w:rPr>
              <w:t> до 1×10</w:t>
            </w:r>
            <w:r>
              <w:rPr>
                <w:color w:val="212529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±100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 до 2,7×10</w:t>
            </w:r>
            <w:r>
              <w:rPr>
                <w:color w:val="212529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±250</w:t>
            </w:r>
          </w:p>
        </w:tc>
      </w:tr>
      <w:tr w:rsidR="00A26B91" w:rsidTr="00A26B9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0,75 до 2,7×10</w:t>
            </w:r>
            <w:r>
              <w:rPr>
                <w:color w:val="212529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±500</w:t>
            </w:r>
          </w:p>
        </w:tc>
      </w:tr>
      <w:tr w:rsidR="00A26B91" w:rsidTr="00A26B9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A26B91" w:rsidRDefault="00A26B91">
            <w:pPr>
              <w:pStyle w:val="a3"/>
              <w:spacing w:before="0" w:beforeAutospacing="0" w:after="300" w:afterAutospacing="0" w:line="390" w:lineRule="atLeast"/>
              <w:rPr>
                <w:color w:val="777777"/>
              </w:rPr>
            </w:pPr>
            <w:r>
              <w:rPr>
                <w:color w:val="777777"/>
              </w:rPr>
              <w:t>* – для резисторов Р1-12-0,062ум.; Р1-12-0,062; Р1-12-0,1ум.; Р1-12-0,1; Р1-12-0,125</w:t>
            </w:r>
          </w:p>
        </w:tc>
      </w:tr>
    </w:tbl>
    <w:p w:rsidR="00BB46B7" w:rsidRPr="00A42F8D" w:rsidRDefault="00BB46B7" w:rsidP="00A42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</w:p>
    <w:sectPr w:rsidR="00BB46B7" w:rsidRPr="00A4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CA"/>
    <w:rsid w:val="002C2182"/>
    <w:rsid w:val="0045415A"/>
    <w:rsid w:val="0083688C"/>
    <w:rsid w:val="00981ADE"/>
    <w:rsid w:val="00A26B91"/>
    <w:rsid w:val="00A42F8D"/>
    <w:rsid w:val="00B55390"/>
    <w:rsid w:val="00BB46B7"/>
    <w:rsid w:val="00C020CA"/>
    <w:rsid w:val="00D15947"/>
    <w:rsid w:val="00D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09BD"/>
  <w15:chartTrackingRefBased/>
  <w15:docId w15:val="{F13465C0-76D4-47C2-B53D-10719727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2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F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2023-04-28T08:24:00Z</dcterms:created>
  <dcterms:modified xsi:type="dcterms:W3CDTF">2023-04-28T09:45:00Z</dcterms:modified>
</cp:coreProperties>
</file>